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25F" w:rsidRDefault="00DE23AD">
      <w:r>
        <w:rPr>
          <w:noProof/>
          <w:lang w:eastAsia="ru-RU"/>
        </w:rPr>
        <w:drawing>
          <wp:inline distT="0" distB="0" distL="0" distR="0" wp14:anchorId="655D61CA" wp14:editId="0F1168D1">
            <wp:extent cx="5940425" cy="3957906"/>
            <wp:effectExtent l="0" t="0" r="3175" b="5080"/>
            <wp:docPr id="1" name="Рисунок 1" descr="Вы сейчас просматриваете Памятка для педагогов и родителей  «О нравственно-половом воспитании ДЕТЕЙ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 сейчас просматриваете Памятка для педагогов и родителей  «О нравственно-половом воспитании ДЕТЕЙ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3AD" w:rsidRPr="00DE23AD" w:rsidRDefault="00DE23AD" w:rsidP="00DE23AD">
      <w:pPr>
        <w:pBdr>
          <w:bottom w:val="single" w:sz="6" w:space="15" w:color="F1F1F1"/>
        </w:pBdr>
        <w:spacing w:after="225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193F7C"/>
          <w:spacing w:val="9"/>
          <w:sz w:val="51"/>
          <w:szCs w:val="51"/>
          <w:lang w:eastAsia="ru-RU"/>
        </w:rPr>
      </w:pPr>
      <w:r w:rsidRPr="00DE23AD">
        <w:rPr>
          <w:rFonts w:ascii="inherit" w:eastAsia="Times New Roman" w:hAnsi="inherit" w:cs="Times New Roman"/>
          <w:b/>
          <w:bCs/>
          <w:color w:val="193F7C"/>
          <w:spacing w:val="9"/>
          <w:sz w:val="51"/>
          <w:szCs w:val="51"/>
          <w:lang w:eastAsia="ru-RU"/>
        </w:rPr>
        <w:t>Памятка для педагогов и родителей «О нравственно-половом воспитании ДЕТЕЙ»</w:t>
      </w:r>
    </w:p>
    <w:p w:rsidR="00DE23AD" w:rsidRPr="00DE23AD" w:rsidRDefault="00DE23AD" w:rsidP="00DE23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4A4A4A"/>
          <w:lang w:eastAsia="ru-RU"/>
        </w:rPr>
      </w:pPr>
      <w:r w:rsidRPr="00DE23AD">
        <w:rPr>
          <w:rFonts w:ascii="inherit" w:eastAsia="Times New Roman" w:hAnsi="inherit" w:cs="Arial"/>
          <w:color w:val="4A4A4A"/>
          <w:bdr w:val="none" w:sz="0" w:space="0" w:color="auto" w:frame="1"/>
          <w:lang w:eastAsia="ru-RU"/>
        </w:rPr>
        <w:t xml:space="preserve">Автор </w:t>
      </w:r>
      <w:proofErr w:type="spellStart"/>
      <w:r w:rsidRPr="00DE23AD">
        <w:rPr>
          <w:rFonts w:ascii="inherit" w:eastAsia="Times New Roman" w:hAnsi="inherit" w:cs="Arial"/>
          <w:color w:val="4A4A4A"/>
          <w:bdr w:val="none" w:sz="0" w:space="0" w:color="auto" w:frame="1"/>
          <w:lang w:eastAsia="ru-RU"/>
        </w:rPr>
        <w:t>записи:</w:t>
      </w:r>
      <w:hyperlink r:id="rId7" w:tooltip="Записи Обливская школа № 1" w:history="1">
        <w:r w:rsidRPr="00DE23AD">
          <w:rPr>
            <w:rFonts w:ascii="inherit" w:eastAsia="Times New Roman" w:hAnsi="inherit" w:cs="Arial"/>
            <w:color w:val="4A4A4A"/>
            <w:bdr w:val="none" w:sz="0" w:space="0" w:color="auto" w:frame="1"/>
            <w:lang w:eastAsia="ru-RU"/>
          </w:rPr>
          <w:t>Обливская</w:t>
        </w:r>
        <w:proofErr w:type="spellEnd"/>
        <w:r w:rsidRPr="00DE23AD">
          <w:rPr>
            <w:rFonts w:ascii="inherit" w:eastAsia="Times New Roman" w:hAnsi="inherit" w:cs="Arial"/>
            <w:color w:val="4A4A4A"/>
            <w:bdr w:val="none" w:sz="0" w:space="0" w:color="auto" w:frame="1"/>
            <w:lang w:eastAsia="ru-RU"/>
          </w:rPr>
          <w:t xml:space="preserve"> школа № 1</w:t>
        </w:r>
      </w:hyperlink>
    </w:p>
    <w:p w:rsidR="00DE23AD" w:rsidRPr="00DE23AD" w:rsidRDefault="00DE23AD" w:rsidP="00DE23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4A4A4A"/>
          <w:lang w:eastAsia="ru-RU"/>
        </w:rPr>
      </w:pPr>
      <w:r w:rsidRPr="00DE23AD">
        <w:rPr>
          <w:rFonts w:ascii="inherit" w:eastAsia="Times New Roman" w:hAnsi="inherit" w:cs="Arial"/>
          <w:color w:val="4A4A4A"/>
          <w:bdr w:val="none" w:sz="0" w:space="0" w:color="auto" w:frame="1"/>
          <w:lang w:eastAsia="ru-RU"/>
        </w:rPr>
        <w:t>Запись опубликована:</w:t>
      </w:r>
      <w:r w:rsidRPr="00DE23AD">
        <w:rPr>
          <w:rFonts w:ascii="inherit" w:eastAsia="Times New Roman" w:hAnsi="inherit" w:cs="Arial"/>
          <w:color w:val="4A4A4A"/>
          <w:lang w:eastAsia="ru-RU"/>
        </w:rPr>
        <w:t>03.06.2022</w:t>
      </w:r>
    </w:p>
    <w:p w:rsidR="00DE23AD" w:rsidRPr="00DE23AD" w:rsidRDefault="00DE23AD" w:rsidP="00DE23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4A4A4A"/>
          <w:lang w:eastAsia="ru-RU"/>
        </w:rPr>
      </w:pPr>
      <w:r w:rsidRPr="00DE23AD">
        <w:rPr>
          <w:rFonts w:ascii="inherit" w:eastAsia="Times New Roman" w:hAnsi="inherit" w:cs="Arial"/>
          <w:color w:val="4A4A4A"/>
          <w:bdr w:val="none" w:sz="0" w:space="0" w:color="auto" w:frame="1"/>
          <w:lang w:eastAsia="ru-RU"/>
        </w:rPr>
        <w:t xml:space="preserve">Рубрика </w:t>
      </w:r>
      <w:proofErr w:type="spellStart"/>
      <w:r w:rsidRPr="00DE23AD">
        <w:rPr>
          <w:rFonts w:ascii="inherit" w:eastAsia="Times New Roman" w:hAnsi="inherit" w:cs="Arial"/>
          <w:color w:val="4A4A4A"/>
          <w:bdr w:val="none" w:sz="0" w:space="0" w:color="auto" w:frame="1"/>
          <w:lang w:eastAsia="ru-RU"/>
        </w:rPr>
        <w:t>записи:</w:t>
      </w:r>
      <w:hyperlink r:id="rId8" w:history="1">
        <w:r w:rsidRPr="00DE23AD">
          <w:rPr>
            <w:rFonts w:ascii="inherit" w:eastAsia="Times New Roman" w:hAnsi="inherit" w:cs="Arial"/>
            <w:color w:val="4A4A4A"/>
            <w:bdr w:val="none" w:sz="0" w:space="0" w:color="auto" w:frame="1"/>
            <w:lang w:eastAsia="ru-RU"/>
          </w:rPr>
          <w:t>Социальная</w:t>
        </w:r>
        <w:proofErr w:type="spellEnd"/>
        <w:r w:rsidRPr="00DE23AD">
          <w:rPr>
            <w:rFonts w:ascii="inherit" w:eastAsia="Times New Roman" w:hAnsi="inherit" w:cs="Arial"/>
            <w:color w:val="4A4A4A"/>
            <w:bdr w:val="none" w:sz="0" w:space="0" w:color="auto" w:frame="1"/>
            <w:lang w:eastAsia="ru-RU"/>
          </w:rPr>
          <w:t xml:space="preserve"> служба</w:t>
        </w:r>
      </w:hyperlink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В процессе воспитания детей нужно стремиться   к тому, чтобы у них были сформулированы следующие представления:</w:t>
      </w:r>
    </w:p>
    <w:p w:rsidR="00DE23AD" w:rsidRPr="00DE23AD" w:rsidRDefault="00DE23AD" w:rsidP="00DE23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b/>
          <w:bCs/>
          <w:color w:val="383838"/>
          <w:sz w:val="21"/>
          <w:szCs w:val="21"/>
          <w:bdr w:val="none" w:sz="0" w:space="0" w:color="auto" w:frame="1"/>
          <w:lang w:eastAsia="ru-RU"/>
        </w:rPr>
        <w:t>В 3-6 лет дети должны</w:t>
      </w: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: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–       иметь представление об  элементарных гигиенических навыках и правилах поведения;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–       осознавать  принадлежности к определенному полу;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–       развивать такие нравственные качества, как стыдливость, сдержанность, готовность всегда оказать помощь.</w:t>
      </w:r>
    </w:p>
    <w:p w:rsidR="00DE23AD" w:rsidRPr="00DE23AD" w:rsidRDefault="00DE23AD" w:rsidP="00DE23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b/>
          <w:bCs/>
          <w:color w:val="383838"/>
          <w:sz w:val="21"/>
          <w:szCs w:val="21"/>
          <w:bdr w:val="none" w:sz="0" w:space="0" w:color="auto" w:frame="1"/>
          <w:lang w:eastAsia="ru-RU"/>
        </w:rPr>
        <w:t>В 7-11 лет подростки должны: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 xml:space="preserve">−        быть </w:t>
      </w:r>
      <w:proofErr w:type="gramStart"/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осведомлены</w:t>
      </w:r>
      <w:proofErr w:type="gramEnd"/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 xml:space="preserve"> о начавшемся половом созревании и ожидаемых изменениях в организме,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иметь представление о деторождении, о биологической стороне репродуктивной функции;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proofErr w:type="gramStart"/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 xml:space="preserve">−       быть осведомлены об изменениях в эмоциональной сфере (колебаниях настроения, возможном усилении конфликтности в отношениях с окружающими, о первых влюбленностях и т. п.) и социальной сфере (в связи с наступлением половой зрелости меняется статус ребенка, к нему </w:t>
      </w: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lastRenderedPageBreak/>
        <w:t>предъявляются требования выше, нежели к детям младшего возраста, объективно возрастает самостоятельность, ответственность за свое поведение, некоторая автономия от взрослых и др.);</w:t>
      </w:r>
      <w:proofErr w:type="gramEnd"/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знать, что дружба – это многогранное проявление отношений;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       понимать, как можно строить отношения внутри семьи на принципах взаимного уважения и равенства.</w:t>
      </w:r>
    </w:p>
    <w:p w:rsidR="00DE23AD" w:rsidRPr="00DE23AD" w:rsidRDefault="00DE23AD" w:rsidP="00DE23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b/>
          <w:bCs/>
          <w:color w:val="383838"/>
          <w:sz w:val="21"/>
          <w:szCs w:val="21"/>
          <w:bdr w:val="none" w:sz="0" w:space="0" w:color="auto" w:frame="1"/>
          <w:lang w:eastAsia="ru-RU"/>
        </w:rPr>
        <w:t>Подростки 11-14 лет должны: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уметь обсуждать моральные ценности, знать их изменчивость, неодинаковость в разных культурах, обществах, просто у разных людей;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       знать о болезнях, передающихся половым путем, включая СПИД;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знать о сексуальном насилии, чтобы проводить линию безопасного поведения и ответственности (СМИ значительно облегчают детям и подросткам доступ к картинам и фактам деструктивной сексуальности и насилия, именно поэтому необходимы конструктивное просвещение и правдивые знания об отношениях между полами);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уметь сказать «нет»;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–       осознавать ответственность за свой выбор, за свой поступок.</w:t>
      </w:r>
    </w:p>
    <w:p w:rsidR="00DE23AD" w:rsidRPr="00DE23AD" w:rsidRDefault="00DE23AD" w:rsidP="00DE23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b/>
          <w:bCs/>
          <w:color w:val="383838"/>
          <w:sz w:val="21"/>
          <w:szCs w:val="21"/>
          <w:bdr w:val="none" w:sz="0" w:space="0" w:color="auto" w:frame="1"/>
          <w:lang w:eastAsia="ru-RU"/>
        </w:rPr>
        <w:t>Подростки 14-18 лет должны знать: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биологические аспекты репродукции;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о семейных парах, об отношениях между молодыми людьми, о разводе, разлуке;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 xml:space="preserve">−       знать о </w:t>
      </w:r>
      <w:proofErr w:type="spellStart"/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девиантном</w:t>
      </w:r>
      <w:proofErr w:type="spellEnd"/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 xml:space="preserve"> поведении, которое может быть направлено на них самих;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       уметь обсуждать спорные вопросы в паре;</w:t>
      </w:r>
    </w:p>
    <w:p w:rsidR="00DE23AD" w:rsidRPr="00DE23AD" w:rsidRDefault="00DE23AD" w:rsidP="00DE23AD">
      <w:pPr>
        <w:shd w:val="clear" w:color="auto" w:fill="FFFFFF"/>
        <w:spacing w:after="300"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       знать основы брачного законодательства;</w:t>
      </w:r>
    </w:p>
    <w:p w:rsidR="00DE23AD" w:rsidRPr="00DE23AD" w:rsidRDefault="00DE23AD" w:rsidP="00DE23A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Arial"/>
          <w:color w:val="383838"/>
          <w:sz w:val="21"/>
          <w:szCs w:val="21"/>
          <w:lang w:eastAsia="ru-RU"/>
        </w:rPr>
      </w:pPr>
      <w:r w:rsidRPr="00DE23AD">
        <w:rPr>
          <w:rFonts w:ascii="inherit" w:eastAsia="Times New Roman" w:hAnsi="inherit" w:cs="Arial"/>
          <w:color w:val="383838"/>
          <w:sz w:val="21"/>
          <w:szCs w:val="21"/>
          <w:lang w:eastAsia="ru-RU"/>
        </w:rPr>
        <w:t>−       знать службы, где они могут получить помощь, консультации.</w:t>
      </w:r>
    </w:p>
    <w:p w:rsidR="00DE23AD" w:rsidRDefault="00DE23AD">
      <w:bookmarkStart w:id="0" w:name="_GoBack"/>
      <w:bookmarkEnd w:id="0"/>
    </w:p>
    <w:sectPr w:rsidR="00DE2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248D9"/>
    <w:multiLevelType w:val="multilevel"/>
    <w:tmpl w:val="F7C0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FE"/>
    <w:rsid w:val="00663EFE"/>
    <w:rsid w:val="006E625F"/>
    <w:rsid w:val="00D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3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3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61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1.com.ru/category/socialnaja-sluzhb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hkola1.com.ru/author/wladimir197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2024-10-02T05:38:00Z</dcterms:created>
  <dcterms:modified xsi:type="dcterms:W3CDTF">2024-10-02T05:41:00Z</dcterms:modified>
</cp:coreProperties>
</file>